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281" w:rsidRPr="00D03F45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D03F4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54281" w:rsidRPr="00D03F45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54281" w:rsidRPr="00D03F45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54281" w:rsidRPr="00D03F45" w:rsidRDefault="00854281" w:rsidP="008542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54281" w:rsidRPr="00D03F45" w:rsidRDefault="00854281" w:rsidP="008542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A4B1A" w:rsidRPr="00D03F45" w:rsidRDefault="003A4B1A" w:rsidP="003A4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00722" w:rsidRPr="00D03F45" w:rsidRDefault="00100722" w:rsidP="00854281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100722" w:rsidRPr="00D03F45" w:rsidRDefault="00100722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00722" w:rsidRPr="00D03F45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D03F45">
        <w:rPr>
          <w:sz w:val="24"/>
        </w:rPr>
        <w:t xml:space="preserve">Название: Злокачественные новообразования ЩЖ. </w:t>
      </w:r>
    </w:p>
    <w:p w:rsidR="00100722" w:rsidRPr="00D03F45" w:rsidRDefault="00100722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D03F45" w:rsidRPr="00D03F45">
        <w:rPr>
          <w:rFonts w:ascii="Times New Roman" w:hAnsi="Times New Roman"/>
          <w:sz w:val="24"/>
          <w:szCs w:val="24"/>
        </w:rPr>
        <w:t>9</w:t>
      </w:r>
      <w:r w:rsidRPr="00D03F45">
        <w:rPr>
          <w:rFonts w:ascii="Times New Roman" w:hAnsi="Times New Roman"/>
          <w:sz w:val="24"/>
          <w:szCs w:val="24"/>
        </w:rPr>
        <w:t>.12</w:t>
      </w:r>
    </w:p>
    <w:p w:rsidR="00100722" w:rsidRPr="00D03F45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Наименование цикла:</w:t>
      </w:r>
      <w:r w:rsidR="00D03F45" w:rsidRPr="00D03F4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D03F45" w:rsidRPr="00D03F45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D03F45">
        <w:rPr>
          <w:rFonts w:ascii="Times New Roman" w:hAnsi="Times New Roman"/>
          <w:sz w:val="24"/>
          <w:szCs w:val="24"/>
        </w:rPr>
        <w:t xml:space="preserve"> </w:t>
      </w:r>
      <w:r w:rsidR="00D03F45" w:rsidRPr="00D03F45">
        <w:rPr>
          <w:rFonts w:ascii="Times New Roman" w:hAnsi="Times New Roman"/>
          <w:sz w:val="24"/>
          <w:szCs w:val="24"/>
        </w:rPr>
        <w:t>«Э</w:t>
      </w:r>
      <w:r w:rsidRPr="00D03F45">
        <w:rPr>
          <w:rFonts w:ascii="Times New Roman" w:hAnsi="Times New Roman"/>
          <w:sz w:val="24"/>
          <w:szCs w:val="24"/>
        </w:rPr>
        <w:t>ндокринология»</w:t>
      </w:r>
    </w:p>
    <w:p w:rsidR="00100722" w:rsidRPr="00D03F45" w:rsidRDefault="00100722" w:rsidP="00D03F45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D03F45" w:rsidRPr="00D03F45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00722" w:rsidRPr="00D03F45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00722" w:rsidRPr="00D03F45" w:rsidRDefault="00100722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D03F45">
        <w:rPr>
          <w:sz w:val="24"/>
        </w:rPr>
        <w:t>Цель: рассмотреть и обсудить современные данные по  злокачественным новообразованиям ЩЖ.</w:t>
      </w:r>
    </w:p>
    <w:p w:rsidR="00100722" w:rsidRPr="00D03F45" w:rsidRDefault="00100722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03F45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D03F45">
        <w:rPr>
          <w:rFonts w:ascii="Times New Roman" w:hAnsi="Times New Roman"/>
          <w:sz w:val="24"/>
          <w:szCs w:val="24"/>
        </w:rPr>
        <w:t xml:space="preserve"> </w:t>
      </w:r>
    </w:p>
    <w:p w:rsidR="00D03F45" w:rsidRPr="00D03F45" w:rsidRDefault="00100722" w:rsidP="00D03F45">
      <w:pPr>
        <w:pStyle w:val="a8"/>
        <w:ind w:left="928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Эпидемиология. Возрастная заболеваемость. Географическая распространенность. Этиология. Роль генетических факторов. Роль гормональных нарушений. Роль гиперсекреции ТТГ в генезе рака щи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товидной железы.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Лечение тиреостатическими препаратами. </w:t>
      </w:r>
      <w:r w:rsidRPr="00D03F45">
        <w:rPr>
          <w:rFonts w:ascii="Times New Roman" w:hAnsi="Times New Roman"/>
          <w:color w:val="000000"/>
          <w:spacing w:val="1"/>
          <w:sz w:val="24"/>
          <w:szCs w:val="24"/>
        </w:rPr>
        <w:t xml:space="preserve">Роль ионизирующей радиации.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предшествующей рентгенотерапии </w:t>
      </w:r>
      <w:r w:rsidRPr="00D03F45">
        <w:rPr>
          <w:rFonts w:ascii="Times New Roman" w:hAnsi="Times New Roman"/>
          <w:color w:val="000000"/>
          <w:spacing w:val="1"/>
          <w:sz w:val="24"/>
          <w:szCs w:val="24"/>
        </w:rPr>
        <w:t xml:space="preserve">области шеи, головы, грудной клетки.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ионизирующего облучения. Роль йодной недостаточности в гепезе рака 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щитовидной железы. Канцерогенные вещества.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Патогенез. Патогенез различных видов зло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  <w:t>качественных и доброкачественных новооб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разований щитовидной железы.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Классификация злокачественных новообра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зований щитовидной железы.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Гистологическая классификация опухолей щитовидной железы. Клинико-морфологическая классификация 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опухолей щитовидной железы.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Классификация стадий злокачественных 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опухолей.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Патоморфология. Рак из А-клеток (фолликулярных): папилляр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ная аденокарцинома, фолликулярная адено-карципома, недифференцированный рак.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Рак из С-клеток (парафолликулярных): ме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pacing w:val="1"/>
          <w:sz w:val="24"/>
          <w:szCs w:val="24"/>
        </w:rPr>
        <w:t xml:space="preserve">дуллярный рак.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Рак из В-клеток (клеток Ашкинази): папил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  <w:t>лярная аденокарцинома из клеток Ашкина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>зи, фолликулярная аденокарцинома из В-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клеток, недифференцированный рак из кле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ток Ашкинази. Прочие злокачественные опухоли (опухоли </w:t>
      </w:r>
      <w:r w:rsidRPr="00D03F45">
        <w:rPr>
          <w:rFonts w:ascii="Times New Roman" w:hAnsi="Times New Roman"/>
          <w:color w:val="000000"/>
          <w:spacing w:val="2"/>
          <w:sz w:val="24"/>
          <w:szCs w:val="24"/>
        </w:rPr>
        <w:t>из меташшированного эпителия, неэпите</w:t>
      </w:r>
      <w:r w:rsidRPr="00D03F45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лиальных клеток, неклассифицируемые опу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холи).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Клиника. </w:t>
      </w:r>
      <w:r w:rsidRPr="00D03F45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Клинические </w:t>
      </w:r>
      <w:r w:rsidRPr="00D03F45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 xml:space="preserve">симптомы.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Функциональное состояние щитовидной железы. Возрастные особенности клинического те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  <w:t>чения злокачественных новообразований. Определение распространенности опухоле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вого процесса по стадиям и системе 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>TNM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03F45">
        <w:rPr>
          <w:rFonts w:ascii="Times New Roman" w:hAnsi="Times New Roman"/>
          <w:color w:val="000000"/>
          <w:spacing w:val="-4"/>
          <w:sz w:val="24"/>
          <w:szCs w:val="24"/>
        </w:rPr>
        <w:t xml:space="preserve">Особенности метастаз и рования опухолей 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щитовидной железы. </w:t>
      </w:r>
      <w:r w:rsidRPr="00D03F45">
        <w:rPr>
          <w:rFonts w:ascii="Times New Roman" w:hAnsi="Times New Roman"/>
          <w:color w:val="000000"/>
          <w:spacing w:val="-2"/>
          <w:sz w:val="24"/>
          <w:szCs w:val="24"/>
        </w:rPr>
        <w:t xml:space="preserve">Рецидивы опухоли.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Клиническое распознавание. Диагностика. УЗИ области шеи, щитовидной железы и </w:t>
      </w:r>
      <w:r w:rsidRPr="00D03F45">
        <w:rPr>
          <w:rFonts w:ascii="Times New Roman" w:hAnsi="Times New Roman"/>
          <w:color w:val="000000"/>
          <w:sz w:val="24"/>
          <w:szCs w:val="24"/>
        </w:rPr>
        <w:t xml:space="preserve">регионарных лимфоузлов. </w:t>
      </w:r>
      <w:r w:rsidRPr="00D03F45">
        <w:rPr>
          <w:rFonts w:ascii="Times New Roman" w:hAnsi="Times New Roman"/>
          <w:color w:val="000000"/>
          <w:spacing w:val="-3"/>
          <w:sz w:val="24"/>
          <w:szCs w:val="24"/>
        </w:rPr>
        <w:t xml:space="preserve">Лечение.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Лучевая терапия. </w:t>
      </w:r>
      <w:r w:rsidRPr="00D03F45">
        <w:rPr>
          <w:rFonts w:ascii="Times New Roman" w:hAnsi="Times New Roman"/>
          <w:color w:val="000000"/>
          <w:spacing w:val="-7"/>
          <w:sz w:val="24"/>
          <w:szCs w:val="24"/>
        </w:rPr>
        <w:t xml:space="preserve">Медико-социальная экспертиза и реабилитация.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 xml:space="preserve">Комбинированное лечение. </w:t>
      </w:r>
      <w:r w:rsidRPr="00D03F45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Прогноз.  </w:t>
      </w:r>
      <w:r w:rsidRPr="00D03F45">
        <w:rPr>
          <w:rFonts w:ascii="Times New Roman" w:hAnsi="Times New Roman"/>
          <w:color w:val="000000"/>
          <w:spacing w:val="-1"/>
          <w:sz w:val="24"/>
          <w:szCs w:val="24"/>
        </w:rPr>
        <w:t>Хирургическое лечение.</w:t>
      </w:r>
    </w:p>
    <w:p w:rsidR="00100722" w:rsidRPr="00D03F45" w:rsidRDefault="00100722" w:rsidP="00D03F45">
      <w:pPr>
        <w:pStyle w:val="a8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D03F45" w:rsidRPr="00D03F45">
        <w:rPr>
          <w:rFonts w:ascii="Times New Roman" w:hAnsi="Times New Roman"/>
          <w:color w:val="000000"/>
          <w:spacing w:val="-6"/>
          <w:sz w:val="24"/>
          <w:szCs w:val="24"/>
        </w:rPr>
        <w:t>Злокачественные новообразования ЩЖ.</w:t>
      </w:r>
    </w:p>
    <w:p w:rsidR="00100722" w:rsidRPr="00D03F45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100722" w:rsidRPr="00D03F45" w:rsidRDefault="00100722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 xml:space="preserve"> Литература по теме семинара:</w:t>
      </w:r>
    </w:p>
    <w:p w:rsidR="00100722" w:rsidRPr="00D03F45" w:rsidRDefault="00100722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3F45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D03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D03F4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D03F45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100722" w:rsidRPr="00D03F45" w:rsidRDefault="00100722" w:rsidP="00DD6559">
      <w:pPr>
        <w:pStyle w:val="a8"/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D03F45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D03F45">
        <w:rPr>
          <w:rFonts w:ascii="Times New Roman" w:hAnsi="Times New Roman"/>
          <w:color w:val="000000"/>
          <w:sz w:val="24"/>
          <w:szCs w:val="24"/>
        </w:rPr>
        <w:br/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D03F45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D03F4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3F45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03F45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03F45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D03F45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D03F45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И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Дедова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03F45">
        <w:rPr>
          <w:rFonts w:ascii="Times New Roman" w:hAnsi="Times New Roman"/>
          <w:color w:val="000000"/>
          <w:sz w:val="24"/>
          <w:szCs w:val="24"/>
        </w:rPr>
        <w:t>Г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А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03F45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D03F45">
        <w:rPr>
          <w:rFonts w:ascii="Times New Roman" w:hAnsi="Times New Roman"/>
          <w:color w:val="000000"/>
          <w:sz w:val="24"/>
          <w:szCs w:val="24"/>
        </w:rPr>
        <w:t>Е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Н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Гринева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D03F45">
        <w:rPr>
          <w:rFonts w:ascii="Times New Roman" w:hAnsi="Times New Roman"/>
          <w:color w:val="000000"/>
          <w:sz w:val="24"/>
          <w:szCs w:val="24"/>
        </w:rPr>
        <w:t>Е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И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03F45">
        <w:rPr>
          <w:rFonts w:ascii="Times New Roman" w:hAnsi="Times New Roman"/>
          <w:color w:val="000000"/>
          <w:sz w:val="24"/>
          <w:szCs w:val="24"/>
        </w:rPr>
        <w:t>Марова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D03F45">
        <w:rPr>
          <w:rFonts w:ascii="Times New Roman" w:hAnsi="Times New Roman"/>
          <w:color w:val="000000"/>
          <w:sz w:val="24"/>
          <w:szCs w:val="24"/>
        </w:rPr>
        <w:t>М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D03F45">
        <w:rPr>
          <w:rFonts w:ascii="Times New Roman" w:hAnsi="Times New Roman"/>
          <w:color w:val="000000"/>
          <w:sz w:val="24"/>
          <w:szCs w:val="24"/>
        </w:rPr>
        <w:t>Литтерра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D03F45">
        <w:rPr>
          <w:rFonts w:ascii="Times New Roman" w:hAnsi="Times New Roman"/>
          <w:color w:val="000000"/>
          <w:sz w:val="24"/>
          <w:szCs w:val="24"/>
        </w:rPr>
        <w:t>с</w:t>
      </w:r>
      <w:r w:rsidRPr="00D03F45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3F45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D03F4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3F45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100722" w:rsidRPr="00D03F45" w:rsidRDefault="00100722" w:rsidP="00DD6559">
      <w:pPr>
        <w:numPr>
          <w:ilvl w:val="0"/>
          <w:numId w:val="5"/>
        </w:numPr>
        <w:spacing w:after="0" w:line="240" w:lineRule="auto"/>
        <w:ind w:left="502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03F4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D03F45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100722" w:rsidRPr="00D03F45" w:rsidRDefault="00100722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bookmarkEnd w:id="0"/>
    <w:p w:rsidR="00100722" w:rsidRPr="00D03F45" w:rsidRDefault="00100722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100722" w:rsidRPr="00D03F4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1B1" w:rsidRDefault="00C911B1" w:rsidP="006B3110">
      <w:pPr>
        <w:spacing w:after="0" w:line="240" w:lineRule="auto"/>
      </w:pPr>
      <w:r>
        <w:separator/>
      </w:r>
    </w:p>
  </w:endnote>
  <w:endnote w:type="continuationSeparator" w:id="0">
    <w:p w:rsidR="00C911B1" w:rsidRDefault="00C911B1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1B1" w:rsidRDefault="00C911B1" w:rsidP="006B3110">
      <w:pPr>
        <w:spacing w:after="0" w:line="240" w:lineRule="auto"/>
      </w:pPr>
      <w:r>
        <w:separator/>
      </w:r>
    </w:p>
  </w:footnote>
  <w:footnote w:type="continuationSeparator" w:id="0">
    <w:p w:rsidR="00C911B1" w:rsidRDefault="00C911B1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B39"/>
    <w:multiLevelType w:val="hybridMultilevel"/>
    <w:tmpl w:val="A3383F7A"/>
    <w:lvl w:ilvl="0" w:tplc="69706D7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100722"/>
    <w:rsid w:val="00106FB0"/>
    <w:rsid w:val="00115763"/>
    <w:rsid w:val="002234FE"/>
    <w:rsid w:val="00270D6F"/>
    <w:rsid w:val="002B593B"/>
    <w:rsid w:val="002D0F77"/>
    <w:rsid w:val="00384FAE"/>
    <w:rsid w:val="003A4B1A"/>
    <w:rsid w:val="00475020"/>
    <w:rsid w:val="004B1172"/>
    <w:rsid w:val="004E54B7"/>
    <w:rsid w:val="00601EFB"/>
    <w:rsid w:val="00615348"/>
    <w:rsid w:val="006B3110"/>
    <w:rsid w:val="00760244"/>
    <w:rsid w:val="00787F16"/>
    <w:rsid w:val="007C7B0D"/>
    <w:rsid w:val="00854281"/>
    <w:rsid w:val="008D2E8E"/>
    <w:rsid w:val="00994B75"/>
    <w:rsid w:val="00A561C6"/>
    <w:rsid w:val="00AD7B61"/>
    <w:rsid w:val="00BB2EA4"/>
    <w:rsid w:val="00C3633C"/>
    <w:rsid w:val="00C56C64"/>
    <w:rsid w:val="00C911B1"/>
    <w:rsid w:val="00CD0092"/>
    <w:rsid w:val="00CD2D08"/>
    <w:rsid w:val="00CD3515"/>
    <w:rsid w:val="00D03F45"/>
    <w:rsid w:val="00D93300"/>
    <w:rsid w:val="00DD6559"/>
    <w:rsid w:val="00E25159"/>
    <w:rsid w:val="00E26201"/>
    <w:rsid w:val="00E8153D"/>
    <w:rsid w:val="00E8355E"/>
    <w:rsid w:val="00EB4E1D"/>
    <w:rsid w:val="00F8067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7D6967-64E9-4F6E-A8CA-A8392F960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d">
    <w:name w:val="No Spacing"/>
    <w:uiPriority w:val="1"/>
    <w:qFormat/>
    <w:rsid w:val="00D03F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7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2018-11-23T08:06:00Z</dcterms:created>
  <dcterms:modified xsi:type="dcterms:W3CDTF">2018-11-23T08:06:00Z</dcterms:modified>
</cp:coreProperties>
</file>